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A0" w:firstRow="1" w:lastRow="0" w:firstColumn="1" w:lastColumn="0" w:noHBand="0" w:noVBand="0"/>
      </w:tblPr>
      <w:tblGrid>
        <w:gridCol w:w="2156"/>
        <w:gridCol w:w="6700"/>
      </w:tblGrid>
      <w:tr w:rsidR="00E92DE0" w:rsidRPr="0047496E">
        <w:tc>
          <w:tcPr>
            <w:tcW w:w="2156" w:type="dxa"/>
          </w:tcPr>
          <w:p w:rsidR="00E92DE0" w:rsidRPr="0047496E" w:rsidRDefault="00E92DE0" w:rsidP="0047496E">
            <w:pPr>
              <w:rPr>
                <w:rFonts w:ascii="Calibri" w:hAnsi="Calibri"/>
                <w:sz w:val="22"/>
              </w:rPr>
            </w:pPr>
            <w:r w:rsidRPr="0047496E">
              <w:rPr>
                <w:rFonts w:ascii="Calibri" w:hAnsi="Calibri"/>
                <w:noProof/>
                <w:sz w:val="22"/>
              </w:rPr>
              <w:drawing>
                <wp:inline distT="0" distB="0" distL="0" distR="0" wp14:anchorId="19BE7389" wp14:editId="3A6320BE">
                  <wp:extent cx="1206500" cy="850900"/>
                  <wp:effectExtent l="25400" t="0" r="0" b="0"/>
                  <wp:docPr id="1" name="Picture 1" descr="Final_S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GM_logo"/>
                          <pic:cNvPicPr>
                            <a:picLocks noChangeAspect="1" noChangeArrowheads="1"/>
                          </pic:cNvPicPr>
                        </pic:nvPicPr>
                        <pic:blipFill>
                          <a:blip r:embed="rId8"/>
                          <a:srcRect/>
                          <a:stretch>
                            <a:fillRect/>
                          </a:stretch>
                        </pic:blipFill>
                        <pic:spPr bwMode="auto">
                          <a:xfrm>
                            <a:off x="0" y="0"/>
                            <a:ext cx="1206500" cy="850900"/>
                          </a:xfrm>
                          <a:prstGeom prst="rect">
                            <a:avLst/>
                          </a:prstGeom>
                          <a:noFill/>
                          <a:ln w="9525">
                            <a:noFill/>
                            <a:miter lim="800000"/>
                            <a:headEnd/>
                            <a:tailEnd/>
                          </a:ln>
                        </pic:spPr>
                      </pic:pic>
                    </a:graphicData>
                  </a:graphic>
                </wp:inline>
              </w:drawing>
            </w:r>
          </w:p>
        </w:tc>
        <w:tc>
          <w:tcPr>
            <w:tcW w:w="6700" w:type="dxa"/>
          </w:tcPr>
          <w:p w:rsidR="00E92AAB" w:rsidRPr="00E92AAB" w:rsidRDefault="00153E01" w:rsidP="00836E99">
            <w:pPr>
              <w:rPr>
                <w:rFonts w:ascii="Calibri" w:hAnsi="Calibri"/>
                <w:sz w:val="44"/>
              </w:rPr>
            </w:pPr>
            <w:r>
              <w:rPr>
                <w:rFonts w:ascii="Calibri" w:hAnsi="Calibri"/>
                <w:b/>
                <w:sz w:val="44"/>
              </w:rPr>
              <w:t>Holidays &amp; Family issues</w:t>
            </w:r>
            <w:r w:rsidR="00E92AAB">
              <w:rPr>
                <w:rFonts w:ascii="Calibri" w:hAnsi="Calibri"/>
                <w:sz w:val="44"/>
              </w:rPr>
              <w:t xml:space="preserve">  </w:t>
            </w:r>
            <w:bookmarkStart w:id="0" w:name="_GoBack"/>
            <w:bookmarkEnd w:id="0"/>
            <w:r w:rsidR="00E92AAB">
              <w:rPr>
                <w:rFonts w:ascii="Times New Roman" w:hAnsi="Times New Roman"/>
                <w:sz w:val="24"/>
              </w:rPr>
              <w:t>By Bob Britton</w:t>
            </w:r>
          </w:p>
          <w:p w:rsidR="00E92DE0" w:rsidRPr="008261D0" w:rsidRDefault="00153E01" w:rsidP="00836E99">
            <w:pPr>
              <w:rPr>
                <w:rFonts w:ascii="Times New Roman" w:hAnsi="Times New Roman"/>
                <w:sz w:val="24"/>
              </w:rPr>
            </w:pPr>
            <w:r w:rsidRPr="008261D0">
              <w:rPr>
                <w:rFonts w:ascii="Times New Roman" w:hAnsi="Times New Roman"/>
                <w:sz w:val="24"/>
              </w:rPr>
              <w:t xml:space="preserve">Mary Pipher, a Unitarian Universalist from Lincoln Nebraska, and a clinical psychologist writes: </w:t>
            </w:r>
            <w:r w:rsidRPr="008261D0">
              <w:rPr>
                <w:rFonts w:ascii="Times New Roman" w:hAnsi="Times New Roman"/>
                <w:i/>
                <w:sz w:val="24"/>
              </w:rPr>
              <w:t>Families, whether biological or chosen, are what give most people’s lives their shape. They produce enormous pain and joy and all the emotions in between for their members.  Most of our happiest and most tragic experiences are somehow connected with family.</w:t>
            </w:r>
          </w:p>
        </w:tc>
      </w:tr>
      <w:tr w:rsidR="00E92DE0" w:rsidRPr="0047496E">
        <w:tc>
          <w:tcPr>
            <w:tcW w:w="2156" w:type="dxa"/>
          </w:tcPr>
          <w:p w:rsidR="00E92DE0" w:rsidRPr="0047496E" w:rsidRDefault="00836E99" w:rsidP="0047496E">
            <w:pPr>
              <w:rPr>
                <w:rFonts w:ascii="Calibri" w:hAnsi="Calibri"/>
                <w:sz w:val="22"/>
              </w:rPr>
            </w:pPr>
            <w:r>
              <w:rPr>
                <w:rFonts w:ascii="Calibri" w:hAnsi="Calibri"/>
                <w:sz w:val="22"/>
              </w:rPr>
              <w:t xml:space="preserve">Opening and </w:t>
            </w:r>
            <w:r w:rsidR="0067129F">
              <w:rPr>
                <w:rFonts w:ascii="Calibri" w:hAnsi="Calibri"/>
                <w:sz w:val="22"/>
              </w:rPr>
              <w:t>Chalice</w:t>
            </w:r>
            <w:r>
              <w:rPr>
                <w:rFonts w:ascii="Calibri" w:hAnsi="Calibri"/>
                <w:sz w:val="22"/>
              </w:rPr>
              <w:t xml:space="preserve"> Lighting (1</w:t>
            </w:r>
            <w:r w:rsidR="00E26D29">
              <w:rPr>
                <w:rFonts w:ascii="Calibri" w:hAnsi="Calibri"/>
                <w:sz w:val="22"/>
              </w:rPr>
              <w:t xml:space="preserve"> minute</w:t>
            </w:r>
            <w:r w:rsidR="00E92DE0" w:rsidRPr="0047496E">
              <w:rPr>
                <w:rFonts w:ascii="Calibri" w:hAnsi="Calibri"/>
                <w:sz w:val="22"/>
              </w:rPr>
              <w:t>)</w:t>
            </w:r>
          </w:p>
        </w:tc>
        <w:tc>
          <w:tcPr>
            <w:tcW w:w="6700" w:type="dxa"/>
          </w:tcPr>
          <w:p w:rsidR="00E92DE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Light fires that can be seen for miles,</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That dance and spark and warm the frozen marrow.</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Set lamps in the windows.</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Declare your presence, your loyalties,</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The truth for which you do not expect to have to die.</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It would take a miracle you say,</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 xml:space="preserve">To carve such a solid life </w:t>
            </w:r>
          </w:p>
          <w:p w:rsidR="00B04480" w:rsidRPr="008261D0" w:rsidRDefault="00B04480" w:rsidP="00E26D29">
            <w:pPr>
              <w:pStyle w:val="NormalWeb"/>
              <w:spacing w:before="2" w:after="2"/>
              <w:rPr>
                <w:rFonts w:ascii="Times New Roman" w:hAnsi="Times New Roman"/>
                <w:sz w:val="24"/>
                <w:szCs w:val="24"/>
              </w:rPr>
            </w:pPr>
            <w:r w:rsidRPr="008261D0">
              <w:rPr>
                <w:rFonts w:ascii="Times New Roman" w:hAnsi="Times New Roman"/>
                <w:sz w:val="24"/>
                <w:szCs w:val="24"/>
              </w:rPr>
              <w:t>Out of the sh</w:t>
            </w:r>
            <w:r w:rsidR="006D5FD4" w:rsidRPr="008261D0">
              <w:rPr>
                <w:rFonts w:ascii="Times New Roman" w:hAnsi="Times New Roman"/>
                <w:sz w:val="24"/>
                <w:szCs w:val="24"/>
              </w:rPr>
              <w:t>e</w:t>
            </w:r>
            <w:r w:rsidRPr="008261D0">
              <w:rPr>
                <w:rFonts w:ascii="Times New Roman" w:hAnsi="Times New Roman"/>
                <w:sz w:val="24"/>
                <w:szCs w:val="24"/>
              </w:rPr>
              <w:t>ll of fear.</w:t>
            </w:r>
          </w:p>
          <w:p w:rsidR="00B04480" w:rsidRPr="00E26D29" w:rsidRDefault="00B04480" w:rsidP="00E26D29">
            <w:pPr>
              <w:pStyle w:val="NormalWeb"/>
              <w:spacing w:before="2" w:after="2"/>
              <w:rPr>
                <w:rFonts w:asciiTheme="majorHAnsi" w:hAnsiTheme="majorHAnsi"/>
                <w:sz w:val="22"/>
              </w:rPr>
            </w:pPr>
            <w:r w:rsidRPr="008261D0">
              <w:rPr>
                <w:rFonts w:ascii="Times New Roman" w:hAnsi="Times New Roman"/>
                <w:sz w:val="24"/>
                <w:szCs w:val="24"/>
              </w:rPr>
              <w:t>I say you are the stuff from which such miracles are made.</w:t>
            </w:r>
            <w:r>
              <w:rPr>
                <w:rFonts w:asciiTheme="majorHAnsi" w:hAnsiTheme="majorHAnsi"/>
                <w:sz w:val="22"/>
              </w:rPr>
              <w:t xml:space="preserve"> –</w:t>
            </w:r>
            <w:r w:rsidRPr="006D5FD4">
              <w:rPr>
                <w:rFonts w:asciiTheme="majorHAnsi" w:hAnsiTheme="majorHAnsi"/>
                <w:color w:val="0033CC"/>
                <w:sz w:val="22"/>
              </w:rPr>
              <w:t>Rev Lynn Ungar</w:t>
            </w:r>
          </w:p>
        </w:tc>
      </w:tr>
      <w:tr w:rsidR="00E26D29" w:rsidRPr="0047496E">
        <w:tc>
          <w:tcPr>
            <w:tcW w:w="2156" w:type="dxa"/>
          </w:tcPr>
          <w:p w:rsidR="00E26D29" w:rsidRPr="0047496E" w:rsidRDefault="00E26D29" w:rsidP="00BA6037">
            <w:pPr>
              <w:rPr>
                <w:rFonts w:ascii="Calibri" w:hAnsi="Calibri"/>
                <w:sz w:val="22"/>
              </w:rPr>
            </w:pPr>
            <w:r w:rsidRPr="0047496E">
              <w:rPr>
                <w:rFonts w:ascii="Calibri" w:hAnsi="Calibri"/>
                <w:sz w:val="22"/>
              </w:rPr>
              <w:t>Check-in (2</w:t>
            </w:r>
            <w:r w:rsidR="00BA6037">
              <w:rPr>
                <w:rFonts w:ascii="Calibri" w:hAnsi="Calibri"/>
                <w:sz w:val="22"/>
              </w:rPr>
              <w:t>5</w:t>
            </w:r>
            <w:r w:rsidRPr="0047496E">
              <w:rPr>
                <w:rFonts w:ascii="Calibri" w:hAnsi="Calibri"/>
                <w:sz w:val="22"/>
              </w:rPr>
              <w:t xml:space="preserve"> min, timed)</w:t>
            </w:r>
          </w:p>
        </w:tc>
        <w:tc>
          <w:tcPr>
            <w:tcW w:w="6700" w:type="dxa"/>
          </w:tcPr>
          <w:p w:rsidR="00E26D29" w:rsidRPr="008261D0" w:rsidRDefault="00E26D29" w:rsidP="00E26D29">
            <w:pPr>
              <w:rPr>
                <w:rFonts w:ascii="Times New Roman" w:hAnsi="Times New Roman"/>
                <w:sz w:val="24"/>
              </w:rPr>
            </w:pPr>
            <w:r w:rsidRPr="008261D0">
              <w:rPr>
                <w:rFonts w:ascii="Times New Roman" w:hAnsi="Times New Roman"/>
                <w:sz w:val="24"/>
              </w:rPr>
              <w:t xml:space="preserve">Take this time to share how you are spiritually, psychologically, emotionally, and physically. </w:t>
            </w:r>
          </w:p>
        </w:tc>
      </w:tr>
      <w:tr w:rsidR="0067129F" w:rsidRPr="0047496E">
        <w:tc>
          <w:tcPr>
            <w:tcW w:w="2156" w:type="dxa"/>
          </w:tcPr>
          <w:p w:rsidR="0067129F" w:rsidRPr="0047496E" w:rsidRDefault="0067129F" w:rsidP="00BA6037">
            <w:pPr>
              <w:rPr>
                <w:rFonts w:ascii="Calibri" w:hAnsi="Calibri"/>
                <w:sz w:val="22"/>
              </w:rPr>
            </w:pPr>
            <w:r>
              <w:rPr>
                <w:rFonts w:ascii="Calibri" w:hAnsi="Calibri"/>
                <w:sz w:val="22"/>
              </w:rPr>
              <w:t>Sharing (</w:t>
            </w:r>
            <w:r w:rsidR="00BA6037">
              <w:rPr>
                <w:rFonts w:ascii="Calibri" w:hAnsi="Calibri"/>
                <w:sz w:val="22"/>
              </w:rPr>
              <w:t>5</w:t>
            </w:r>
            <w:r>
              <w:rPr>
                <w:rFonts w:ascii="Calibri" w:hAnsi="Calibri"/>
                <w:sz w:val="22"/>
              </w:rPr>
              <w:t>)</w:t>
            </w:r>
          </w:p>
        </w:tc>
        <w:tc>
          <w:tcPr>
            <w:tcW w:w="6700" w:type="dxa"/>
          </w:tcPr>
          <w:p w:rsidR="0067129F" w:rsidRPr="008261D0" w:rsidRDefault="0067129F" w:rsidP="00E26D29">
            <w:pPr>
              <w:pStyle w:val="NormalWeb"/>
              <w:spacing w:before="2" w:after="2"/>
              <w:rPr>
                <w:rFonts w:ascii="Times New Roman" w:hAnsi="Times New Roman"/>
                <w:sz w:val="24"/>
                <w:szCs w:val="24"/>
              </w:rPr>
            </w:pPr>
            <w:r w:rsidRPr="008261D0">
              <w:rPr>
                <w:rFonts w:ascii="Times New Roman" w:hAnsi="Times New Roman"/>
                <w:sz w:val="24"/>
                <w:szCs w:val="24"/>
              </w:rPr>
              <w:t>Take time to resp</w:t>
            </w:r>
            <w:r w:rsidR="008279DF" w:rsidRPr="008261D0">
              <w:rPr>
                <w:rFonts w:ascii="Times New Roman" w:hAnsi="Times New Roman"/>
                <w:sz w:val="24"/>
                <w:szCs w:val="24"/>
              </w:rPr>
              <w:t xml:space="preserve">ond to what you have just heard </w:t>
            </w:r>
            <w:r w:rsidR="00A14E6B" w:rsidRPr="008261D0">
              <w:rPr>
                <w:rFonts w:ascii="Times New Roman" w:hAnsi="Times New Roman"/>
                <w:sz w:val="24"/>
                <w:szCs w:val="24"/>
              </w:rPr>
              <w:t xml:space="preserve">while </w:t>
            </w:r>
            <w:r w:rsidR="008279DF" w:rsidRPr="008261D0">
              <w:rPr>
                <w:rFonts w:ascii="Times New Roman" w:hAnsi="Times New Roman"/>
                <w:sz w:val="24"/>
                <w:szCs w:val="24"/>
              </w:rPr>
              <w:t xml:space="preserve">being non-judgmental </w:t>
            </w:r>
            <w:r w:rsidR="00A14E6B" w:rsidRPr="008261D0">
              <w:rPr>
                <w:rFonts w:ascii="Times New Roman" w:hAnsi="Times New Roman"/>
                <w:sz w:val="24"/>
                <w:szCs w:val="24"/>
              </w:rPr>
              <w:t>and refraining from giving advice.</w:t>
            </w:r>
          </w:p>
        </w:tc>
      </w:tr>
      <w:tr w:rsidR="00E92DE0" w:rsidRPr="0047496E">
        <w:tc>
          <w:tcPr>
            <w:tcW w:w="2156" w:type="dxa"/>
          </w:tcPr>
          <w:p w:rsidR="00E92DE0" w:rsidRPr="0047496E" w:rsidRDefault="00656998" w:rsidP="0047496E">
            <w:pPr>
              <w:rPr>
                <w:rFonts w:ascii="Calibri" w:hAnsi="Calibri"/>
                <w:sz w:val="22"/>
              </w:rPr>
            </w:pPr>
            <w:r w:rsidRPr="0047496E">
              <w:rPr>
                <w:rFonts w:ascii="Calibri" w:hAnsi="Calibri"/>
                <w:sz w:val="22"/>
              </w:rPr>
              <w:t>Quiet Reflection (1</w:t>
            </w:r>
            <w:r w:rsidR="00E92DE0" w:rsidRPr="0047496E">
              <w:rPr>
                <w:rFonts w:ascii="Calibri" w:hAnsi="Calibri"/>
                <w:sz w:val="22"/>
              </w:rPr>
              <w:t>)</w:t>
            </w:r>
          </w:p>
        </w:tc>
        <w:tc>
          <w:tcPr>
            <w:tcW w:w="6700" w:type="dxa"/>
          </w:tcPr>
          <w:p w:rsidR="00E92DE0" w:rsidRPr="008261D0" w:rsidRDefault="006D5FD4" w:rsidP="0067129F">
            <w:pPr>
              <w:pStyle w:val="NormalWeb"/>
              <w:spacing w:before="2" w:after="2"/>
              <w:rPr>
                <w:rFonts w:ascii="Times New Roman" w:hAnsi="Times New Roman"/>
                <w:sz w:val="24"/>
                <w:szCs w:val="24"/>
              </w:rPr>
            </w:pPr>
            <w:r w:rsidRPr="008261D0">
              <w:rPr>
                <w:rFonts w:ascii="Times New Roman" w:hAnsi="Times New Roman"/>
                <w:sz w:val="24"/>
                <w:szCs w:val="24"/>
              </w:rPr>
              <w:t xml:space="preserve">This session is about families and the holidays we are about to observe. The happy or the sad memories. The difficulties and joys that family relationships bring. </w:t>
            </w:r>
          </w:p>
        </w:tc>
      </w:tr>
      <w:tr w:rsidR="00656998" w:rsidRPr="0047496E" w:rsidTr="00D349EF">
        <w:trPr>
          <w:trHeight w:val="710"/>
        </w:trPr>
        <w:tc>
          <w:tcPr>
            <w:tcW w:w="2156" w:type="dxa"/>
          </w:tcPr>
          <w:p w:rsidR="00656998" w:rsidRPr="0047496E" w:rsidRDefault="00E26D29" w:rsidP="0047496E">
            <w:pPr>
              <w:rPr>
                <w:rFonts w:ascii="Calibri" w:hAnsi="Calibri"/>
                <w:sz w:val="22"/>
              </w:rPr>
            </w:pPr>
            <w:r>
              <w:rPr>
                <w:rFonts w:ascii="Calibri" w:hAnsi="Calibri"/>
                <w:sz w:val="22"/>
              </w:rPr>
              <w:t>Topic Readings (5</w:t>
            </w:r>
            <w:r w:rsidR="00656998" w:rsidRPr="0047496E">
              <w:rPr>
                <w:rFonts w:ascii="Calibri" w:hAnsi="Calibri"/>
                <w:sz w:val="22"/>
              </w:rPr>
              <w:t>)</w:t>
            </w:r>
          </w:p>
        </w:tc>
        <w:tc>
          <w:tcPr>
            <w:tcW w:w="6700" w:type="dxa"/>
          </w:tcPr>
          <w:p w:rsidR="008279DF" w:rsidRPr="008261D0" w:rsidRDefault="00006C74" w:rsidP="00006C74">
            <w:pPr>
              <w:pStyle w:val="ListParagraph"/>
              <w:numPr>
                <w:ilvl w:val="0"/>
                <w:numId w:val="4"/>
              </w:numPr>
              <w:spacing w:line="300" w:lineRule="atLeast"/>
              <w:rPr>
                <w:rFonts w:ascii="Times New Roman" w:hAnsi="Times New Roman"/>
                <w:color w:val="000000"/>
                <w:sz w:val="24"/>
              </w:rPr>
            </w:pPr>
            <w:r w:rsidRPr="008261D0">
              <w:rPr>
                <w:rFonts w:ascii="Times New Roman" w:hAnsi="Times New Roman"/>
                <w:color w:val="000000"/>
                <w:sz w:val="24"/>
              </w:rPr>
              <w:t>Just as a puppy can be more of a challenge than a gift, so too can the holidays</w:t>
            </w:r>
            <w:r w:rsidRPr="008261D0">
              <w:rPr>
                <w:rFonts w:ascii="Times New Roman" w:hAnsi="Times New Roman"/>
                <w:color w:val="0033CC"/>
                <w:sz w:val="24"/>
              </w:rPr>
              <w:t>.</w:t>
            </w:r>
            <w:r w:rsidR="008279DF" w:rsidRPr="008261D0">
              <w:rPr>
                <w:rFonts w:ascii="Times New Roman" w:hAnsi="Times New Roman"/>
                <w:color w:val="0033CC"/>
                <w:sz w:val="24"/>
              </w:rPr>
              <w:t xml:space="preserve"> </w:t>
            </w:r>
            <w:hyperlink r:id="rId9" w:history="1">
              <w:r w:rsidRPr="008261D0">
                <w:rPr>
                  <w:rFonts w:ascii="Times New Roman" w:hAnsi="Times New Roman"/>
                  <w:color w:val="0033CC"/>
                  <w:sz w:val="24"/>
                </w:rPr>
                <w:t>John Clayton</w:t>
              </w:r>
            </w:hyperlink>
          </w:p>
          <w:p w:rsidR="008279DF" w:rsidRPr="008261D0" w:rsidRDefault="00874843" w:rsidP="00006C74">
            <w:pPr>
              <w:pStyle w:val="ListParagraph"/>
              <w:numPr>
                <w:ilvl w:val="0"/>
                <w:numId w:val="4"/>
              </w:numPr>
              <w:spacing w:line="300" w:lineRule="atLeast"/>
              <w:rPr>
                <w:rFonts w:ascii="Times New Roman" w:hAnsi="Times New Roman"/>
                <w:bCs/>
                <w:color w:val="000000"/>
                <w:sz w:val="24"/>
              </w:rPr>
            </w:pPr>
            <w:hyperlink r:id="rId10" w:tooltip="view quote" w:history="1">
              <w:r w:rsidR="00006C74" w:rsidRPr="008261D0">
                <w:rPr>
                  <w:rFonts w:ascii="Times New Roman" w:hAnsi="Times New Roman"/>
                  <w:color w:val="000000"/>
                  <w:sz w:val="24"/>
                </w:rPr>
                <w:t>I celebrate everyone's religious holidays. If it's good enough for the righteous, it's good enough for the self-righteous, I always say.</w:t>
              </w:r>
            </w:hyperlink>
            <w:r w:rsidR="00764B2D" w:rsidRPr="008261D0">
              <w:rPr>
                <w:rFonts w:ascii="Times New Roman" w:hAnsi="Times New Roman"/>
                <w:color w:val="000000"/>
                <w:sz w:val="24"/>
              </w:rPr>
              <w:t xml:space="preserve"> </w:t>
            </w:r>
            <w:hyperlink r:id="rId11" w:tooltip="view author" w:history="1">
              <w:r w:rsidR="00006C74" w:rsidRPr="008261D0">
                <w:rPr>
                  <w:rFonts w:ascii="Times New Roman" w:hAnsi="Times New Roman"/>
                  <w:bCs/>
                  <w:color w:val="0033CC"/>
                  <w:sz w:val="24"/>
                </w:rPr>
                <w:t>Bette Midler</w:t>
              </w:r>
            </w:hyperlink>
          </w:p>
          <w:p w:rsidR="008279DF" w:rsidRPr="008261D0" w:rsidRDefault="00874843" w:rsidP="00006C74">
            <w:pPr>
              <w:pStyle w:val="ListParagraph"/>
              <w:numPr>
                <w:ilvl w:val="0"/>
                <w:numId w:val="4"/>
              </w:numPr>
              <w:spacing w:line="300" w:lineRule="atLeast"/>
              <w:rPr>
                <w:rFonts w:ascii="Times New Roman" w:hAnsi="Times New Roman"/>
                <w:bCs/>
                <w:color w:val="000000"/>
                <w:sz w:val="24"/>
              </w:rPr>
            </w:pPr>
            <w:hyperlink r:id="rId12" w:tooltip="view quote" w:history="1">
              <w:r w:rsidR="00006C74" w:rsidRPr="008261D0">
                <w:rPr>
                  <w:rFonts w:ascii="Times New Roman" w:hAnsi="Times New Roman"/>
                  <w:color w:val="000000"/>
                  <w:sz w:val="24"/>
                </w:rPr>
                <w:t>The holidays stress people out so much. I suggest you keep it simple and try to have as much fun as you can.</w:t>
              </w:r>
            </w:hyperlink>
            <w:r w:rsidR="008279DF" w:rsidRPr="008261D0">
              <w:rPr>
                <w:rFonts w:ascii="Times New Roman" w:hAnsi="Times New Roman"/>
                <w:color w:val="000000"/>
                <w:sz w:val="24"/>
              </w:rPr>
              <w:t xml:space="preserve"> </w:t>
            </w:r>
            <w:hyperlink r:id="rId13" w:tooltip="view author" w:history="1">
              <w:r w:rsidR="00006C74" w:rsidRPr="008261D0">
                <w:rPr>
                  <w:rFonts w:ascii="Times New Roman" w:hAnsi="Times New Roman"/>
                  <w:bCs/>
                  <w:color w:val="0033CC"/>
                  <w:sz w:val="24"/>
                </w:rPr>
                <w:t>Giada De Laurentiis</w:t>
              </w:r>
            </w:hyperlink>
          </w:p>
          <w:p w:rsidR="008279DF" w:rsidRPr="008261D0" w:rsidRDefault="00874843" w:rsidP="008279DF">
            <w:pPr>
              <w:pStyle w:val="ListParagraph"/>
              <w:numPr>
                <w:ilvl w:val="0"/>
                <w:numId w:val="4"/>
              </w:numPr>
              <w:rPr>
                <w:rFonts w:ascii="Times New Roman" w:hAnsi="Times New Roman"/>
                <w:bCs/>
                <w:color w:val="000000"/>
                <w:sz w:val="24"/>
              </w:rPr>
            </w:pPr>
            <w:hyperlink r:id="rId14" w:tooltip="view quote" w:history="1">
              <w:r w:rsidR="00006C74" w:rsidRPr="008261D0">
                <w:rPr>
                  <w:rFonts w:ascii="Times New Roman" w:hAnsi="Times New Roman"/>
                  <w:color w:val="000000"/>
                  <w:sz w:val="24"/>
                </w:rPr>
                <w:t>That's what the holidays are for - for one person to tell the stories and another to dispute them. Isn't that the Irish way?</w:t>
              </w:r>
            </w:hyperlink>
            <w:r w:rsidR="008279DF" w:rsidRPr="008261D0">
              <w:rPr>
                <w:rFonts w:ascii="Times New Roman" w:hAnsi="Times New Roman"/>
                <w:color w:val="000000"/>
                <w:sz w:val="24"/>
              </w:rPr>
              <w:t xml:space="preserve"> </w:t>
            </w:r>
            <w:hyperlink r:id="rId15" w:tooltip="view author" w:history="1">
              <w:r w:rsidR="00006C74" w:rsidRPr="008261D0">
                <w:rPr>
                  <w:rFonts w:ascii="Times New Roman" w:hAnsi="Times New Roman"/>
                  <w:bCs/>
                  <w:color w:val="0033CC"/>
                  <w:sz w:val="24"/>
                </w:rPr>
                <w:t>Lara Flynn Boyle</w:t>
              </w:r>
            </w:hyperlink>
          </w:p>
          <w:p w:rsidR="008279DF" w:rsidRPr="008261D0" w:rsidRDefault="008279DF" w:rsidP="008279DF">
            <w:pPr>
              <w:pStyle w:val="ListParagraph"/>
              <w:numPr>
                <w:ilvl w:val="0"/>
                <w:numId w:val="4"/>
              </w:numPr>
              <w:rPr>
                <w:rFonts w:ascii="Times New Roman" w:hAnsi="Times New Roman"/>
                <w:bCs/>
                <w:color w:val="000000"/>
                <w:sz w:val="24"/>
              </w:rPr>
            </w:pPr>
            <w:r w:rsidRPr="008261D0">
              <w:rPr>
                <w:rFonts w:ascii="Times New Roman" w:hAnsi="Times New Roman"/>
                <w:bCs/>
                <w:color w:val="000000"/>
                <w:sz w:val="24"/>
              </w:rPr>
              <w:t>Once again, we come to the Holiday Season, a deeply religious time that each of us observes, in his own way, by going to the mall of his choice.</w:t>
            </w:r>
            <w:r w:rsidR="00764B2D" w:rsidRPr="008261D0">
              <w:rPr>
                <w:rFonts w:ascii="Times New Roman" w:hAnsi="Times New Roman"/>
                <w:bCs/>
                <w:color w:val="000000"/>
                <w:sz w:val="24"/>
              </w:rPr>
              <w:t xml:space="preserve"> </w:t>
            </w:r>
            <w:r w:rsidRPr="008261D0">
              <w:rPr>
                <w:rFonts w:ascii="Times New Roman" w:hAnsi="Times New Roman"/>
                <w:bCs/>
                <w:color w:val="0033CC"/>
                <w:sz w:val="24"/>
              </w:rPr>
              <w:t>Dave Barry</w:t>
            </w:r>
          </w:p>
          <w:p w:rsidR="004460E3" w:rsidRPr="008261D0" w:rsidRDefault="006A31B4" w:rsidP="004460E3">
            <w:pPr>
              <w:pStyle w:val="ListParagraph"/>
              <w:numPr>
                <w:ilvl w:val="0"/>
                <w:numId w:val="4"/>
              </w:numPr>
              <w:rPr>
                <w:rFonts w:ascii="Times New Roman" w:hAnsi="Times New Roman"/>
                <w:color w:val="0033CC"/>
                <w:sz w:val="24"/>
              </w:rPr>
            </w:pPr>
            <w:r w:rsidRPr="008261D0">
              <w:rPr>
                <w:rFonts w:ascii="Times New Roman" w:hAnsi="Times New Roman"/>
                <w:bCs/>
                <w:color w:val="000000"/>
                <w:sz w:val="24"/>
                <w:shd w:val="clear" w:color="auto" w:fill="FFFFFF"/>
              </w:rPr>
              <w:t xml:space="preserve">Christmas it seems to me is a necessary festival; we require a season when we can regret all the flaws in our human relationships: it is the feast of failure, sad but consoling. </w:t>
            </w:r>
            <w:r w:rsidRPr="008261D0">
              <w:rPr>
                <w:rFonts w:ascii="Times New Roman" w:hAnsi="Times New Roman"/>
                <w:bCs/>
                <w:color w:val="0033CC"/>
                <w:sz w:val="24"/>
                <w:shd w:val="clear" w:color="auto" w:fill="FFFFFF"/>
              </w:rPr>
              <w:t>Graham Greene</w:t>
            </w:r>
          </w:p>
          <w:p w:rsidR="00F95A4C" w:rsidRPr="008261D0" w:rsidRDefault="00F95A4C" w:rsidP="00764B2D">
            <w:pPr>
              <w:pStyle w:val="ListParagraph"/>
              <w:numPr>
                <w:ilvl w:val="0"/>
                <w:numId w:val="4"/>
              </w:numPr>
              <w:rPr>
                <w:rFonts w:ascii="Times New Roman" w:hAnsi="Times New Roman"/>
                <w:sz w:val="24"/>
              </w:rPr>
            </w:pPr>
            <w:r w:rsidRPr="008261D0">
              <w:rPr>
                <w:rFonts w:ascii="Times New Roman" w:hAnsi="Times New Roman"/>
                <w:sz w:val="24"/>
              </w:rPr>
              <w:t>There's nothing sadder in this world than to awake Christmas morning and not be a child.</w:t>
            </w:r>
            <w:r w:rsidRPr="008261D0">
              <w:rPr>
                <w:rFonts w:ascii="Times New Roman" w:hAnsi="Times New Roman"/>
                <w:b/>
                <w:bCs/>
                <w:color w:val="111111"/>
                <w:sz w:val="24"/>
                <w:shd w:val="clear" w:color="auto" w:fill="FFFFFF"/>
              </w:rPr>
              <w:t xml:space="preserve"> </w:t>
            </w:r>
            <w:r w:rsidRPr="00D349EF">
              <w:rPr>
                <w:rFonts w:ascii="Times New Roman" w:hAnsi="Times New Roman"/>
                <w:bCs/>
                <w:color w:val="0033CC"/>
                <w:sz w:val="24"/>
                <w:shd w:val="clear" w:color="auto" w:fill="FFFFFF"/>
              </w:rPr>
              <w:t>Erma Bombeck</w:t>
            </w:r>
          </w:p>
          <w:p w:rsidR="00B7533F" w:rsidRPr="00D349EF" w:rsidRDefault="00874843" w:rsidP="00D349EF">
            <w:pPr>
              <w:pStyle w:val="ListParagraph"/>
              <w:numPr>
                <w:ilvl w:val="0"/>
                <w:numId w:val="4"/>
              </w:numPr>
              <w:rPr>
                <w:rFonts w:ascii="Times New Roman" w:hAnsi="Times New Roman"/>
                <w:bCs/>
                <w:color w:val="0033CC"/>
                <w:sz w:val="24"/>
              </w:rPr>
            </w:pPr>
            <w:hyperlink r:id="rId16" w:tooltip="view quote" w:history="1">
              <w:r w:rsidR="00B7533F" w:rsidRPr="00D349EF">
                <w:rPr>
                  <w:rStyle w:val="Hyperlink"/>
                  <w:rFonts w:ascii="Times New Roman" w:hAnsi="Times New Roman"/>
                  <w:color w:val="000000"/>
                  <w:sz w:val="24"/>
                  <w:u w:val="none"/>
                </w:rPr>
                <w:t>You can give without loving, but you can never love without giving.</w:t>
              </w:r>
            </w:hyperlink>
            <w:r w:rsidR="00D349EF" w:rsidRPr="00D349EF">
              <w:rPr>
                <w:rStyle w:val="bqquotelink"/>
                <w:rFonts w:ascii="Times New Roman" w:hAnsi="Times New Roman"/>
                <w:color w:val="000000"/>
                <w:sz w:val="24"/>
              </w:rPr>
              <w:t xml:space="preserve"> </w:t>
            </w:r>
            <w:hyperlink r:id="rId17" w:tooltip="view author" w:history="1">
              <w:r w:rsidR="00B7533F" w:rsidRPr="00D349EF">
                <w:rPr>
                  <w:rStyle w:val="Hyperlink"/>
                  <w:rFonts w:ascii="Times New Roman" w:hAnsi="Times New Roman"/>
                  <w:bCs/>
                  <w:color w:val="0033CC"/>
                  <w:sz w:val="24"/>
                  <w:u w:val="none"/>
                </w:rPr>
                <w:t>Robert Louis Stevenson</w:t>
              </w:r>
            </w:hyperlink>
          </w:p>
          <w:p w:rsidR="004460E3" w:rsidRPr="00E26D29" w:rsidRDefault="00B7533F" w:rsidP="00B7533F">
            <w:r>
              <w:rPr>
                <w:rFonts w:ascii="Helvetica" w:hAnsi="Helvetica" w:cs="Helvetica"/>
                <w:color w:val="000000"/>
                <w:sz w:val="21"/>
                <w:szCs w:val="21"/>
              </w:rPr>
              <w:br/>
            </w:r>
          </w:p>
        </w:tc>
      </w:tr>
      <w:tr w:rsidR="00656998" w:rsidRPr="0047496E">
        <w:tc>
          <w:tcPr>
            <w:tcW w:w="2156" w:type="dxa"/>
          </w:tcPr>
          <w:p w:rsidR="00656998" w:rsidRPr="0047496E" w:rsidRDefault="0067129F" w:rsidP="00BA6037">
            <w:pPr>
              <w:rPr>
                <w:rFonts w:ascii="Calibri" w:hAnsi="Calibri"/>
                <w:sz w:val="22"/>
              </w:rPr>
            </w:pPr>
            <w:r w:rsidRPr="0047496E">
              <w:rPr>
                <w:rFonts w:ascii="Calibri" w:hAnsi="Calibri"/>
                <w:sz w:val="22"/>
              </w:rPr>
              <w:lastRenderedPageBreak/>
              <w:t>Br</w:t>
            </w:r>
            <w:r>
              <w:rPr>
                <w:rFonts w:ascii="Calibri" w:hAnsi="Calibri"/>
                <w:sz w:val="22"/>
              </w:rPr>
              <w:t>eak</w:t>
            </w:r>
            <w:r w:rsidRPr="0047496E">
              <w:rPr>
                <w:rFonts w:ascii="Calibri" w:hAnsi="Calibri"/>
                <w:sz w:val="22"/>
              </w:rPr>
              <w:t xml:space="preserve"> (</w:t>
            </w:r>
            <w:r w:rsidR="00BA6037">
              <w:rPr>
                <w:rFonts w:ascii="Calibri" w:hAnsi="Calibri"/>
                <w:sz w:val="22"/>
              </w:rPr>
              <w:t>5</w:t>
            </w:r>
            <w:r w:rsidR="00656998" w:rsidRPr="0047496E">
              <w:rPr>
                <w:rFonts w:ascii="Calibri" w:hAnsi="Calibri"/>
                <w:sz w:val="22"/>
              </w:rPr>
              <w:t>)</w:t>
            </w:r>
          </w:p>
        </w:tc>
        <w:tc>
          <w:tcPr>
            <w:tcW w:w="6700" w:type="dxa"/>
          </w:tcPr>
          <w:p w:rsidR="00656998" w:rsidRPr="00B7533F" w:rsidRDefault="0047496E" w:rsidP="0047496E">
            <w:pPr>
              <w:rPr>
                <w:rFonts w:ascii="Times New Roman" w:hAnsi="Times New Roman"/>
                <w:sz w:val="24"/>
              </w:rPr>
            </w:pPr>
            <w:r w:rsidRPr="00B7533F">
              <w:rPr>
                <w:rFonts w:ascii="Times New Roman" w:hAnsi="Times New Roman"/>
                <w:sz w:val="24"/>
              </w:rPr>
              <w:t>Quiet Contemplation</w:t>
            </w:r>
          </w:p>
        </w:tc>
      </w:tr>
      <w:tr w:rsidR="00656998" w:rsidRPr="0047496E">
        <w:tc>
          <w:tcPr>
            <w:tcW w:w="2156" w:type="dxa"/>
          </w:tcPr>
          <w:p w:rsidR="00656998" w:rsidRPr="0047496E" w:rsidRDefault="008156E1" w:rsidP="004A6467">
            <w:pPr>
              <w:rPr>
                <w:rFonts w:ascii="Calibri" w:hAnsi="Calibri"/>
                <w:sz w:val="22"/>
              </w:rPr>
            </w:pPr>
            <w:r>
              <w:rPr>
                <w:rFonts w:ascii="Calibri" w:hAnsi="Calibri"/>
                <w:sz w:val="22"/>
              </w:rPr>
              <w:t>Sharing/Deep Listening (5</w:t>
            </w:r>
            <w:r w:rsidR="004A6467">
              <w:rPr>
                <w:rFonts w:ascii="Calibri" w:hAnsi="Calibri"/>
                <w:sz w:val="22"/>
              </w:rPr>
              <w:t>0</w:t>
            </w:r>
            <w:r>
              <w:rPr>
                <w:rFonts w:ascii="Calibri" w:hAnsi="Calibri"/>
                <w:sz w:val="22"/>
              </w:rPr>
              <w:t xml:space="preserve"> </w:t>
            </w:r>
            <w:r w:rsidR="00656998" w:rsidRPr="0047496E">
              <w:rPr>
                <w:rFonts w:ascii="Calibri" w:hAnsi="Calibri"/>
                <w:sz w:val="22"/>
              </w:rPr>
              <w:t>min, timed)</w:t>
            </w:r>
          </w:p>
        </w:tc>
        <w:tc>
          <w:tcPr>
            <w:tcW w:w="6700" w:type="dxa"/>
          </w:tcPr>
          <w:p w:rsidR="00E26D29" w:rsidRPr="008261D0" w:rsidRDefault="00656998" w:rsidP="00E26D29">
            <w:pPr>
              <w:rPr>
                <w:rFonts w:ascii="Times New Roman" w:hAnsi="Times New Roman"/>
                <w:b/>
                <w:sz w:val="24"/>
              </w:rPr>
            </w:pPr>
            <w:r w:rsidRPr="008261D0">
              <w:rPr>
                <w:rFonts w:ascii="Times New Roman" w:hAnsi="Times New Roman"/>
                <w:b/>
                <w:sz w:val="24"/>
              </w:rPr>
              <w:t xml:space="preserve">Speak about this topic in any way that is comfortable to you. </w:t>
            </w:r>
            <w:r w:rsidR="00E26D29" w:rsidRPr="008261D0">
              <w:rPr>
                <w:rFonts w:ascii="Times New Roman" w:hAnsi="Times New Roman"/>
                <w:b/>
                <w:sz w:val="24"/>
              </w:rPr>
              <w:t>You may use these questions if they are helpful.</w:t>
            </w:r>
          </w:p>
          <w:p w:rsidR="00E26D29" w:rsidRPr="008261D0" w:rsidRDefault="00B04480" w:rsidP="00E26D29">
            <w:pPr>
              <w:pStyle w:val="ListParagraph"/>
              <w:numPr>
                <w:ilvl w:val="0"/>
                <w:numId w:val="2"/>
              </w:numPr>
              <w:rPr>
                <w:rFonts w:ascii="Times New Roman" w:hAnsi="Times New Roman"/>
                <w:sz w:val="24"/>
              </w:rPr>
            </w:pPr>
            <w:r w:rsidRPr="008261D0">
              <w:rPr>
                <w:rFonts w:ascii="Times New Roman" w:hAnsi="Times New Roman"/>
                <w:sz w:val="24"/>
              </w:rPr>
              <w:t>What are happy memories you carry from past holidays?</w:t>
            </w:r>
          </w:p>
          <w:p w:rsidR="00B04480" w:rsidRPr="008261D0" w:rsidRDefault="00B04480" w:rsidP="00E26D29">
            <w:pPr>
              <w:pStyle w:val="ListParagraph"/>
              <w:numPr>
                <w:ilvl w:val="0"/>
                <w:numId w:val="2"/>
              </w:numPr>
              <w:rPr>
                <w:rFonts w:ascii="Times New Roman" w:hAnsi="Times New Roman"/>
                <w:sz w:val="24"/>
              </w:rPr>
            </w:pPr>
            <w:r w:rsidRPr="008261D0">
              <w:rPr>
                <w:rFonts w:ascii="Times New Roman" w:hAnsi="Times New Roman"/>
                <w:sz w:val="24"/>
              </w:rPr>
              <w:t>What are some of your saddest memories of holidays?</w:t>
            </w:r>
          </w:p>
          <w:p w:rsidR="00B04480" w:rsidRPr="008261D0" w:rsidRDefault="00B04480" w:rsidP="00E26D29">
            <w:pPr>
              <w:pStyle w:val="ListParagraph"/>
              <w:numPr>
                <w:ilvl w:val="0"/>
                <w:numId w:val="2"/>
              </w:numPr>
              <w:rPr>
                <w:rFonts w:ascii="Times New Roman" w:hAnsi="Times New Roman"/>
                <w:sz w:val="24"/>
              </w:rPr>
            </w:pPr>
            <w:r w:rsidRPr="008261D0">
              <w:rPr>
                <w:rFonts w:ascii="Times New Roman" w:hAnsi="Times New Roman"/>
                <w:sz w:val="24"/>
              </w:rPr>
              <w:t>What do you anticipate/dread most about the holidays?</w:t>
            </w:r>
          </w:p>
          <w:p w:rsidR="00E26D29" w:rsidRPr="008261D0" w:rsidRDefault="00B04480" w:rsidP="00E26D29">
            <w:pPr>
              <w:pStyle w:val="ListParagraph"/>
              <w:numPr>
                <w:ilvl w:val="0"/>
                <w:numId w:val="2"/>
              </w:numPr>
              <w:rPr>
                <w:rFonts w:ascii="Times New Roman" w:hAnsi="Times New Roman"/>
                <w:sz w:val="24"/>
              </w:rPr>
            </w:pPr>
            <w:r w:rsidRPr="008261D0">
              <w:rPr>
                <w:rFonts w:ascii="Times New Roman" w:hAnsi="Times New Roman"/>
                <w:sz w:val="24"/>
              </w:rPr>
              <w:t>Do you have rules you follow to avoid family strife?</w:t>
            </w:r>
          </w:p>
          <w:p w:rsidR="00656998" w:rsidRPr="008156E1" w:rsidRDefault="00B04480" w:rsidP="0047496E">
            <w:pPr>
              <w:pStyle w:val="ListParagraph"/>
              <w:numPr>
                <w:ilvl w:val="0"/>
                <w:numId w:val="2"/>
              </w:numPr>
              <w:rPr>
                <w:rFonts w:ascii="Calibri" w:hAnsi="Calibri"/>
                <w:sz w:val="22"/>
              </w:rPr>
            </w:pPr>
            <w:r w:rsidRPr="008261D0">
              <w:rPr>
                <w:rFonts w:ascii="Times New Roman" w:hAnsi="Times New Roman"/>
                <w:sz w:val="24"/>
              </w:rPr>
              <w:t>What do the holidays mean to you?</w:t>
            </w:r>
          </w:p>
        </w:tc>
      </w:tr>
      <w:tr w:rsidR="00656998" w:rsidRPr="0047496E">
        <w:tc>
          <w:tcPr>
            <w:tcW w:w="2156" w:type="dxa"/>
          </w:tcPr>
          <w:p w:rsidR="00656998" w:rsidRPr="0047496E" w:rsidRDefault="00656998" w:rsidP="0047496E">
            <w:pPr>
              <w:rPr>
                <w:rFonts w:ascii="Calibri" w:hAnsi="Calibri"/>
                <w:sz w:val="22"/>
              </w:rPr>
            </w:pPr>
            <w:r w:rsidRPr="0047496E">
              <w:rPr>
                <w:rFonts w:ascii="Calibri" w:hAnsi="Calibri"/>
                <w:sz w:val="22"/>
              </w:rPr>
              <w:t>Open Discussion (15 min)</w:t>
            </w:r>
          </w:p>
        </w:tc>
        <w:tc>
          <w:tcPr>
            <w:tcW w:w="6700" w:type="dxa"/>
          </w:tcPr>
          <w:p w:rsidR="00656998" w:rsidRPr="00B7533F" w:rsidRDefault="00656998" w:rsidP="0047496E">
            <w:pPr>
              <w:rPr>
                <w:rFonts w:ascii="Times New Roman" w:hAnsi="Times New Roman"/>
                <w:sz w:val="24"/>
              </w:rPr>
            </w:pPr>
            <w:r w:rsidRPr="00B7533F">
              <w:rPr>
                <w:rFonts w:ascii="Times New Roman" w:hAnsi="Times New Roman"/>
                <w:sz w:val="24"/>
              </w:rPr>
              <w:t>This is a time to supportively respond to something another person said or to relate additional thoughts that may have occurred as others shared.</w:t>
            </w:r>
          </w:p>
        </w:tc>
      </w:tr>
      <w:tr w:rsidR="003E1F27" w:rsidRPr="0047496E">
        <w:tc>
          <w:tcPr>
            <w:tcW w:w="2156" w:type="dxa"/>
          </w:tcPr>
          <w:p w:rsidR="003E1F27" w:rsidRDefault="00B04480" w:rsidP="0047496E">
            <w:pPr>
              <w:rPr>
                <w:rFonts w:ascii="Calibri" w:hAnsi="Calibri"/>
                <w:sz w:val="22"/>
              </w:rPr>
            </w:pPr>
            <w:r>
              <w:rPr>
                <w:rFonts w:ascii="Calibri" w:hAnsi="Calibri"/>
                <w:sz w:val="22"/>
              </w:rPr>
              <w:t>Service Project?</w:t>
            </w:r>
            <w:r w:rsidR="003E1F27">
              <w:rPr>
                <w:rFonts w:ascii="Calibri" w:hAnsi="Calibri"/>
                <w:sz w:val="22"/>
              </w:rPr>
              <w:t xml:space="preserve"> (10)</w:t>
            </w:r>
          </w:p>
        </w:tc>
        <w:tc>
          <w:tcPr>
            <w:tcW w:w="6700" w:type="dxa"/>
          </w:tcPr>
          <w:p w:rsidR="003E1F27" w:rsidRPr="00BA6037" w:rsidRDefault="00B04480" w:rsidP="0047496E">
            <w:pPr>
              <w:rPr>
                <w:rFonts w:ascii="Times New Roman" w:hAnsi="Times New Roman"/>
                <w:sz w:val="24"/>
              </w:rPr>
            </w:pPr>
            <w:r w:rsidRPr="00BA6037">
              <w:rPr>
                <w:rFonts w:ascii="Times New Roman" w:hAnsi="Times New Roman"/>
                <w:sz w:val="24"/>
              </w:rPr>
              <w:t xml:space="preserve">Further </w:t>
            </w:r>
            <w:r w:rsidR="003E1F27" w:rsidRPr="00BA6037">
              <w:rPr>
                <w:rFonts w:ascii="Times New Roman" w:hAnsi="Times New Roman"/>
                <w:sz w:val="24"/>
              </w:rPr>
              <w:t>discuss</w:t>
            </w:r>
            <w:r w:rsidRPr="00BA6037">
              <w:rPr>
                <w:rFonts w:ascii="Times New Roman" w:hAnsi="Times New Roman"/>
                <w:sz w:val="24"/>
              </w:rPr>
              <w:t>ion on a possible service project.</w:t>
            </w:r>
          </w:p>
        </w:tc>
      </w:tr>
      <w:tr w:rsidR="00656998" w:rsidRPr="0047496E">
        <w:tc>
          <w:tcPr>
            <w:tcW w:w="2156" w:type="dxa"/>
          </w:tcPr>
          <w:p w:rsidR="00656998" w:rsidRPr="0047496E" w:rsidRDefault="00656998" w:rsidP="0047496E">
            <w:pPr>
              <w:rPr>
                <w:rFonts w:ascii="Calibri" w:hAnsi="Calibri"/>
                <w:sz w:val="22"/>
              </w:rPr>
            </w:pPr>
            <w:r w:rsidRPr="0047496E">
              <w:rPr>
                <w:rFonts w:ascii="Calibri" w:hAnsi="Calibri"/>
                <w:sz w:val="22"/>
              </w:rPr>
              <w:t>Announcements (2)</w:t>
            </w:r>
          </w:p>
        </w:tc>
        <w:tc>
          <w:tcPr>
            <w:tcW w:w="6700" w:type="dxa"/>
          </w:tcPr>
          <w:p w:rsidR="00656998" w:rsidRPr="00BA6037" w:rsidRDefault="00B04480" w:rsidP="0047496E">
            <w:pPr>
              <w:rPr>
                <w:rFonts w:ascii="Times New Roman" w:hAnsi="Times New Roman"/>
                <w:sz w:val="24"/>
              </w:rPr>
            </w:pPr>
            <w:r w:rsidRPr="00BA6037">
              <w:rPr>
                <w:rFonts w:ascii="Times New Roman" w:hAnsi="Times New Roman"/>
                <w:sz w:val="24"/>
              </w:rPr>
              <w:t>Next session – January 5, 2015 – New Year Resolutions</w:t>
            </w:r>
          </w:p>
        </w:tc>
      </w:tr>
      <w:tr w:rsidR="00656998" w:rsidRPr="0047496E">
        <w:tc>
          <w:tcPr>
            <w:tcW w:w="2156" w:type="dxa"/>
          </w:tcPr>
          <w:p w:rsidR="00656998" w:rsidRPr="0047496E" w:rsidRDefault="00656998" w:rsidP="0047496E">
            <w:pPr>
              <w:rPr>
                <w:rFonts w:ascii="Calibri" w:hAnsi="Calibri"/>
                <w:b/>
                <w:sz w:val="22"/>
              </w:rPr>
            </w:pPr>
            <w:r w:rsidRPr="0047496E">
              <w:rPr>
                <w:rFonts w:ascii="Calibri" w:hAnsi="Calibri"/>
                <w:b/>
                <w:sz w:val="22"/>
              </w:rPr>
              <w:t>Closing Reading/ Extinguish Chalice</w:t>
            </w:r>
          </w:p>
          <w:p w:rsidR="00656998" w:rsidRPr="0047496E" w:rsidRDefault="008156E1" w:rsidP="0047496E">
            <w:pPr>
              <w:rPr>
                <w:rFonts w:ascii="Calibri" w:hAnsi="Calibri"/>
                <w:sz w:val="22"/>
              </w:rPr>
            </w:pPr>
            <w:r>
              <w:rPr>
                <w:rFonts w:ascii="Calibri" w:hAnsi="Calibri"/>
                <w:sz w:val="22"/>
              </w:rPr>
              <w:t xml:space="preserve">(1 </w:t>
            </w:r>
            <w:r w:rsidR="00656998" w:rsidRPr="0047496E">
              <w:rPr>
                <w:rFonts w:ascii="Calibri" w:hAnsi="Calibri"/>
                <w:sz w:val="22"/>
              </w:rPr>
              <w:t>min.)</w:t>
            </w:r>
          </w:p>
        </w:tc>
        <w:tc>
          <w:tcPr>
            <w:tcW w:w="6700" w:type="dxa"/>
          </w:tcPr>
          <w:p w:rsidR="00656998" w:rsidRPr="0047496E" w:rsidRDefault="0067129F" w:rsidP="0047496E">
            <w:pPr>
              <w:rPr>
                <w:rFonts w:ascii="Calibri" w:hAnsi="Calibri"/>
                <w:sz w:val="22"/>
              </w:rPr>
            </w:pPr>
            <w:r w:rsidRPr="00BA6037">
              <w:rPr>
                <w:rFonts w:ascii="Times New Roman" w:hAnsi="Times New Roman"/>
                <w:sz w:val="24"/>
              </w:rPr>
              <w:t>Reminded that we are part and participants of the Universe, let us go forth from the quiet of this hour encouraged to strive toward faithfulness to the best in ourselves, in others, and in the whole creation.</w:t>
            </w:r>
            <w:r>
              <w:t xml:space="preserve"> - </w:t>
            </w:r>
            <w:r w:rsidRPr="000853E0">
              <w:rPr>
                <w:rFonts w:ascii="Times New Roman" w:hAnsi="Times New Roman"/>
                <w:color w:val="0033CC"/>
                <w:sz w:val="24"/>
              </w:rPr>
              <w:t>Norman Naylor</w:t>
            </w:r>
          </w:p>
        </w:tc>
      </w:tr>
    </w:tbl>
    <w:p w:rsidR="002404BA" w:rsidRDefault="002404BA" w:rsidP="0047496E">
      <w:pPr>
        <w:rPr>
          <w:rFonts w:ascii="Calibri" w:hAnsi="Calibri"/>
          <w:sz w:val="22"/>
        </w:rPr>
      </w:pPr>
    </w:p>
    <w:p w:rsidR="006F3FF9" w:rsidRDefault="006F3FF9" w:rsidP="0047496E">
      <w:pPr>
        <w:rPr>
          <w:rFonts w:ascii="Calibri" w:hAnsi="Calibri"/>
          <w:sz w:val="22"/>
        </w:rPr>
      </w:pPr>
    </w:p>
    <w:p w:rsidR="002404BA" w:rsidRPr="000853E0" w:rsidRDefault="002404BA" w:rsidP="0047496E">
      <w:pPr>
        <w:rPr>
          <w:rFonts w:ascii="Tahoma" w:hAnsi="Tahoma" w:cs="Tahoma"/>
          <w:b/>
          <w:sz w:val="22"/>
        </w:rPr>
      </w:pPr>
      <w:r w:rsidRPr="000853E0">
        <w:rPr>
          <w:rFonts w:ascii="Tahoma" w:hAnsi="Tahoma" w:cs="Tahoma"/>
          <w:b/>
          <w:sz w:val="22"/>
        </w:rPr>
        <w:t>Service Project Ideas:</w:t>
      </w:r>
    </w:p>
    <w:p w:rsidR="00C7631A" w:rsidRDefault="00C7631A" w:rsidP="0047496E">
      <w:pPr>
        <w:rPr>
          <w:rFonts w:ascii="Calibri" w:hAnsi="Calibri"/>
          <w:sz w:val="22"/>
        </w:rPr>
      </w:pPr>
    </w:p>
    <w:p w:rsidR="002404BA" w:rsidRPr="000853E0" w:rsidRDefault="002404BA" w:rsidP="0047496E">
      <w:pPr>
        <w:rPr>
          <w:rFonts w:ascii="Times New Roman" w:hAnsi="Times New Roman"/>
          <w:sz w:val="24"/>
        </w:rPr>
      </w:pPr>
      <w:r w:rsidRPr="000853E0">
        <w:rPr>
          <w:rFonts w:ascii="Times New Roman" w:hAnsi="Times New Roman"/>
          <w:sz w:val="24"/>
        </w:rPr>
        <w:t>Host Coffee Hour – serve, cook or bring food</w:t>
      </w:r>
    </w:p>
    <w:p w:rsidR="008261D0" w:rsidRPr="000853E0" w:rsidRDefault="008261D0" w:rsidP="00C7631A">
      <w:pPr>
        <w:rPr>
          <w:rFonts w:ascii="Times New Roman" w:hAnsi="Times New Roman"/>
          <w:sz w:val="24"/>
        </w:rPr>
      </w:pPr>
    </w:p>
    <w:p w:rsidR="000853E0" w:rsidRDefault="002404BA" w:rsidP="00C7631A">
      <w:pPr>
        <w:rPr>
          <w:rFonts w:ascii="Times New Roman" w:hAnsi="Times New Roman"/>
          <w:sz w:val="24"/>
        </w:rPr>
      </w:pPr>
      <w:r w:rsidRPr="000853E0">
        <w:rPr>
          <w:rFonts w:ascii="Times New Roman" w:hAnsi="Times New Roman"/>
          <w:sz w:val="24"/>
        </w:rPr>
        <w:t xml:space="preserve">Organize a day at </w:t>
      </w:r>
      <w:r w:rsidR="00C7631A" w:rsidRPr="000853E0">
        <w:rPr>
          <w:rFonts w:ascii="Times New Roman" w:hAnsi="Times New Roman"/>
          <w:sz w:val="24"/>
        </w:rPr>
        <w:t>Starr King</w:t>
      </w:r>
      <w:r w:rsidRPr="000853E0">
        <w:rPr>
          <w:rFonts w:ascii="Times New Roman" w:hAnsi="Times New Roman"/>
          <w:sz w:val="24"/>
        </w:rPr>
        <w:t xml:space="preserve"> to complete healthcare </w:t>
      </w:r>
      <w:r w:rsidR="000853E0">
        <w:rPr>
          <w:rFonts w:ascii="Times New Roman" w:hAnsi="Times New Roman"/>
          <w:sz w:val="24"/>
        </w:rPr>
        <w:tab/>
      </w:r>
      <w:r w:rsidR="000853E0" w:rsidRPr="000853E0">
        <w:rPr>
          <w:rFonts w:ascii="Times New Roman" w:hAnsi="Times New Roman"/>
          <w:sz w:val="24"/>
        </w:rPr>
        <w:t>Organize a blood bank</w:t>
      </w:r>
    </w:p>
    <w:p w:rsidR="002404BA" w:rsidRPr="000853E0" w:rsidRDefault="002404BA" w:rsidP="00C7631A">
      <w:pPr>
        <w:rPr>
          <w:rFonts w:ascii="Times New Roman" w:hAnsi="Times New Roman"/>
          <w:sz w:val="24"/>
        </w:rPr>
      </w:pPr>
      <w:r w:rsidRPr="000853E0">
        <w:rPr>
          <w:rFonts w:ascii="Times New Roman" w:hAnsi="Times New Roman"/>
          <w:sz w:val="24"/>
        </w:rPr>
        <w:t>directives</w:t>
      </w:r>
      <w:r w:rsidRPr="000853E0">
        <w:rPr>
          <w:rFonts w:ascii="Times New Roman" w:hAnsi="Times New Roman"/>
          <w:sz w:val="24"/>
        </w:rPr>
        <w:tab/>
      </w:r>
    </w:p>
    <w:p w:rsidR="008261D0" w:rsidRPr="000853E0" w:rsidRDefault="008261D0" w:rsidP="0047496E">
      <w:pPr>
        <w:rPr>
          <w:rFonts w:ascii="Times New Roman" w:hAnsi="Times New Roman"/>
          <w:sz w:val="24"/>
        </w:rPr>
      </w:pPr>
    </w:p>
    <w:p w:rsidR="002404BA" w:rsidRPr="000853E0" w:rsidRDefault="002404BA" w:rsidP="0047496E">
      <w:pPr>
        <w:rPr>
          <w:rFonts w:ascii="Times New Roman" w:hAnsi="Times New Roman"/>
          <w:sz w:val="24"/>
        </w:rPr>
      </w:pPr>
      <w:r w:rsidRPr="000853E0">
        <w:rPr>
          <w:rFonts w:ascii="Times New Roman" w:hAnsi="Times New Roman"/>
          <w:sz w:val="24"/>
        </w:rPr>
        <w:t xml:space="preserve">Adopt </w:t>
      </w:r>
      <w:r w:rsidR="000853E0">
        <w:rPr>
          <w:rFonts w:ascii="Times New Roman" w:hAnsi="Times New Roman"/>
          <w:sz w:val="24"/>
        </w:rPr>
        <w:t>a FESCO family for Christmas</w:t>
      </w:r>
      <w:r w:rsidR="000853E0">
        <w:rPr>
          <w:rFonts w:ascii="Times New Roman" w:hAnsi="Times New Roman"/>
          <w:sz w:val="24"/>
        </w:rPr>
        <w:tab/>
      </w:r>
      <w:r w:rsidR="000853E0">
        <w:rPr>
          <w:rFonts w:ascii="Times New Roman" w:hAnsi="Times New Roman"/>
          <w:sz w:val="24"/>
        </w:rPr>
        <w:tab/>
      </w:r>
      <w:r w:rsidR="000853E0">
        <w:rPr>
          <w:rFonts w:ascii="Times New Roman" w:hAnsi="Times New Roman"/>
          <w:sz w:val="24"/>
        </w:rPr>
        <w:tab/>
      </w:r>
      <w:r w:rsidRPr="000853E0">
        <w:rPr>
          <w:rFonts w:ascii="Times New Roman" w:hAnsi="Times New Roman"/>
          <w:sz w:val="24"/>
        </w:rPr>
        <w:t>Volunteer to help with Canvass</w:t>
      </w:r>
    </w:p>
    <w:p w:rsidR="008261D0" w:rsidRPr="000853E0" w:rsidRDefault="008261D0" w:rsidP="0047496E">
      <w:pPr>
        <w:rPr>
          <w:rFonts w:ascii="Times New Roman" w:hAnsi="Times New Roman"/>
          <w:sz w:val="24"/>
        </w:rPr>
      </w:pPr>
    </w:p>
    <w:p w:rsidR="002404BA" w:rsidRPr="000853E0" w:rsidRDefault="000853E0" w:rsidP="0047496E">
      <w:pPr>
        <w:rPr>
          <w:rFonts w:ascii="Times New Roman" w:hAnsi="Times New Roman"/>
          <w:sz w:val="24"/>
        </w:rPr>
      </w:pPr>
      <w:r>
        <w:rPr>
          <w:rFonts w:ascii="Times New Roman" w:hAnsi="Times New Roman"/>
          <w:sz w:val="24"/>
        </w:rPr>
        <w:t>Garden work at church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2404BA" w:rsidRPr="000853E0">
        <w:rPr>
          <w:rFonts w:ascii="Times New Roman" w:hAnsi="Times New Roman"/>
          <w:sz w:val="24"/>
        </w:rPr>
        <w:t>Write articles for the newsletter</w:t>
      </w:r>
    </w:p>
    <w:p w:rsidR="008261D0" w:rsidRPr="000853E0" w:rsidRDefault="008261D0" w:rsidP="0047496E">
      <w:pPr>
        <w:rPr>
          <w:rFonts w:ascii="Times New Roman" w:hAnsi="Times New Roman"/>
          <w:sz w:val="24"/>
        </w:rPr>
      </w:pPr>
    </w:p>
    <w:p w:rsidR="008261D0" w:rsidRPr="000853E0" w:rsidRDefault="002404BA" w:rsidP="0047496E">
      <w:pPr>
        <w:rPr>
          <w:rFonts w:ascii="Times New Roman" w:hAnsi="Times New Roman"/>
          <w:sz w:val="24"/>
        </w:rPr>
      </w:pPr>
      <w:r w:rsidRPr="000853E0">
        <w:rPr>
          <w:rFonts w:ascii="Times New Roman" w:hAnsi="Times New Roman"/>
          <w:sz w:val="24"/>
        </w:rPr>
        <w:t>Bake sale to ra</w:t>
      </w:r>
      <w:r w:rsidR="000853E0">
        <w:rPr>
          <w:rFonts w:ascii="Times New Roman" w:hAnsi="Times New Roman"/>
          <w:sz w:val="24"/>
        </w:rPr>
        <w:t>ise money for community cause</w:t>
      </w:r>
      <w:r w:rsidR="000853E0">
        <w:rPr>
          <w:rFonts w:ascii="Times New Roman" w:hAnsi="Times New Roman"/>
          <w:sz w:val="24"/>
        </w:rPr>
        <w:tab/>
      </w:r>
      <w:r w:rsidR="000853E0">
        <w:rPr>
          <w:rFonts w:ascii="Times New Roman" w:hAnsi="Times New Roman"/>
          <w:sz w:val="24"/>
        </w:rPr>
        <w:tab/>
      </w:r>
      <w:r w:rsidRPr="000853E0">
        <w:rPr>
          <w:rFonts w:ascii="Times New Roman" w:hAnsi="Times New Roman"/>
          <w:sz w:val="24"/>
        </w:rPr>
        <w:t xml:space="preserve">Sponsor a student project for </w:t>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t>someone at Starr King</w:t>
      </w:r>
    </w:p>
    <w:p w:rsidR="008261D0" w:rsidRPr="000853E0" w:rsidRDefault="008261D0" w:rsidP="0047496E">
      <w:pPr>
        <w:rPr>
          <w:rFonts w:ascii="Times New Roman" w:hAnsi="Times New Roman"/>
          <w:sz w:val="24"/>
        </w:rPr>
      </w:pPr>
    </w:p>
    <w:p w:rsidR="00C7631A" w:rsidRPr="000853E0" w:rsidRDefault="00C7631A" w:rsidP="0047496E">
      <w:pPr>
        <w:rPr>
          <w:rFonts w:ascii="Times New Roman" w:hAnsi="Times New Roman"/>
          <w:sz w:val="24"/>
        </w:rPr>
      </w:pPr>
      <w:r w:rsidRPr="000853E0">
        <w:rPr>
          <w:rFonts w:ascii="Times New Roman" w:hAnsi="Times New Roman"/>
          <w:sz w:val="24"/>
        </w:rPr>
        <w:t>South Hayward Parish fundraiser</w:t>
      </w:r>
      <w:r w:rsidRPr="000853E0">
        <w:rPr>
          <w:rFonts w:ascii="Times New Roman" w:hAnsi="Times New Roman"/>
          <w:sz w:val="24"/>
        </w:rPr>
        <w:tab/>
      </w:r>
      <w:r w:rsidRPr="000853E0">
        <w:rPr>
          <w:rFonts w:ascii="Times New Roman" w:hAnsi="Times New Roman"/>
          <w:sz w:val="24"/>
        </w:rPr>
        <w:tab/>
      </w:r>
      <w:r w:rsidRPr="000853E0">
        <w:rPr>
          <w:rFonts w:ascii="Times New Roman" w:hAnsi="Times New Roman"/>
          <w:sz w:val="24"/>
        </w:rPr>
        <w:tab/>
      </w:r>
      <w:r w:rsidR="002404BA" w:rsidRPr="000853E0">
        <w:rPr>
          <w:rFonts w:ascii="Times New Roman" w:hAnsi="Times New Roman"/>
          <w:sz w:val="24"/>
        </w:rPr>
        <w:tab/>
      </w:r>
      <w:r w:rsidRPr="000853E0">
        <w:rPr>
          <w:rFonts w:ascii="Times New Roman" w:hAnsi="Times New Roman"/>
          <w:sz w:val="24"/>
        </w:rPr>
        <w:t xml:space="preserve">Help with Starr King Seder – </w:t>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r>
      <w:r w:rsidR="00E33784" w:rsidRPr="000853E0">
        <w:rPr>
          <w:rFonts w:ascii="Times New Roman" w:hAnsi="Times New Roman"/>
          <w:sz w:val="24"/>
        </w:rPr>
        <w:tab/>
        <w:t xml:space="preserve">cook and/or serve </w:t>
      </w:r>
      <w:r w:rsidRPr="000853E0">
        <w:rPr>
          <w:rFonts w:ascii="Times New Roman" w:hAnsi="Times New Roman"/>
          <w:sz w:val="24"/>
        </w:rPr>
        <w:t>Publicize Small Group Ministry</w:t>
      </w:r>
    </w:p>
    <w:p w:rsidR="002404BA" w:rsidRPr="000853E0" w:rsidRDefault="002404BA" w:rsidP="0047496E">
      <w:pPr>
        <w:rPr>
          <w:rFonts w:ascii="Times New Roman" w:hAnsi="Times New Roman"/>
          <w:sz w:val="24"/>
        </w:rPr>
      </w:pPr>
    </w:p>
    <w:sectPr w:rsidR="002404BA" w:rsidRPr="000853E0" w:rsidSect="00576781">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843" w:rsidRDefault="00874843">
      <w:r>
        <w:separator/>
      </w:r>
    </w:p>
  </w:endnote>
  <w:endnote w:type="continuationSeparator" w:id="0">
    <w:p w:rsidR="00874843" w:rsidRDefault="0087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27" w:rsidRDefault="003E1F27" w:rsidP="00836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F27" w:rsidRDefault="003E1F27" w:rsidP="00656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27" w:rsidRDefault="003E1F27" w:rsidP="00836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AAB">
      <w:rPr>
        <w:rStyle w:val="PageNumber"/>
        <w:noProof/>
      </w:rPr>
      <w:t>1</w:t>
    </w:r>
    <w:r>
      <w:rPr>
        <w:rStyle w:val="PageNumber"/>
      </w:rPr>
      <w:fldChar w:fldCharType="end"/>
    </w:r>
  </w:p>
  <w:p w:rsidR="003E1F27" w:rsidRDefault="003E1F27" w:rsidP="00656998">
    <w:pPr>
      <w:pStyle w:val="Footer"/>
      <w:pBdr>
        <w:top w:val="single" w:sz="6" w:space="1" w:color="auto"/>
      </w:pBdr>
      <w:tabs>
        <w:tab w:val="clear" w:pos="8640"/>
        <w:tab w:val="right" w:pos="9900"/>
      </w:tabs>
      <w:ind w:right="360"/>
      <w:rPr>
        <w:i/>
      </w:rPr>
    </w:pPr>
  </w:p>
  <w:p w:rsidR="003E1F27" w:rsidRDefault="003E1F27" w:rsidP="00656998">
    <w:pPr>
      <w:pStyle w:val="Footer"/>
      <w:pBdr>
        <w:top w:val="single" w:sz="6" w:space="1" w:color="auto"/>
      </w:pBdr>
      <w:tabs>
        <w:tab w:val="clear" w:pos="8640"/>
        <w:tab w:val="right" w:pos="9900"/>
      </w:tabs>
      <w:ind w:right="360"/>
    </w:pPr>
    <w:r>
      <w:rPr>
        <w:i/>
      </w:rPr>
      <w:t>Small Group Ministry 2014</w:t>
    </w:r>
    <w:r w:rsidRPr="00FE120A">
      <w:rPr>
        <w:rFonts w:ascii="Times New Roman" w:hAnsi="Times New Roman"/>
        <w:i/>
      </w:rPr>
      <w:tab/>
    </w:r>
    <w:r w:rsidRPr="00FE120A">
      <w:rPr>
        <w:rFonts w:ascii="Times New Roman" w:hAnsi="Times New Roman"/>
        <w:i/>
      </w:rPr>
      <w:tab/>
    </w:r>
    <w:r>
      <w:rPr>
        <w:rFonts w:ascii="Times New Roman" w:hAnsi="Times New Roman"/>
        <w:i/>
      </w:rPr>
      <w:t>Starr King Unitarian Universalist Church</w:t>
    </w:r>
  </w:p>
  <w:p w:rsidR="003E1F27" w:rsidRPr="00656998" w:rsidRDefault="003E1F27" w:rsidP="00656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843" w:rsidRDefault="00874843">
      <w:r>
        <w:separator/>
      </w:r>
    </w:p>
  </w:footnote>
  <w:footnote w:type="continuationSeparator" w:id="0">
    <w:p w:rsidR="00874843" w:rsidRDefault="00874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1C43"/>
    <w:multiLevelType w:val="hybridMultilevel"/>
    <w:tmpl w:val="B43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465F5"/>
    <w:multiLevelType w:val="hybridMultilevel"/>
    <w:tmpl w:val="5F1E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D76BF"/>
    <w:multiLevelType w:val="hybridMultilevel"/>
    <w:tmpl w:val="B73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9796B"/>
    <w:multiLevelType w:val="hybridMultilevel"/>
    <w:tmpl w:val="CD4E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2DE0"/>
    <w:rsid w:val="00006C74"/>
    <w:rsid w:val="000853E0"/>
    <w:rsid w:val="00153E01"/>
    <w:rsid w:val="002404BA"/>
    <w:rsid w:val="00276BD9"/>
    <w:rsid w:val="003E1F27"/>
    <w:rsid w:val="004460E3"/>
    <w:rsid w:val="0047496E"/>
    <w:rsid w:val="004A6467"/>
    <w:rsid w:val="004C12B0"/>
    <w:rsid w:val="00576781"/>
    <w:rsid w:val="00656998"/>
    <w:rsid w:val="0067129F"/>
    <w:rsid w:val="006A31B4"/>
    <w:rsid w:val="006D5FD4"/>
    <w:rsid w:val="006F3FF9"/>
    <w:rsid w:val="006F72D7"/>
    <w:rsid w:val="00764B2D"/>
    <w:rsid w:val="007F524A"/>
    <w:rsid w:val="008156E1"/>
    <w:rsid w:val="008261D0"/>
    <w:rsid w:val="008279DF"/>
    <w:rsid w:val="00836E99"/>
    <w:rsid w:val="00874843"/>
    <w:rsid w:val="00990572"/>
    <w:rsid w:val="009B1A05"/>
    <w:rsid w:val="00A14E6B"/>
    <w:rsid w:val="00B04480"/>
    <w:rsid w:val="00B7533F"/>
    <w:rsid w:val="00BA6037"/>
    <w:rsid w:val="00C12BB9"/>
    <w:rsid w:val="00C7631A"/>
    <w:rsid w:val="00D04303"/>
    <w:rsid w:val="00D349EF"/>
    <w:rsid w:val="00DD54D2"/>
    <w:rsid w:val="00E26D29"/>
    <w:rsid w:val="00E33784"/>
    <w:rsid w:val="00E92AAB"/>
    <w:rsid w:val="00E92DE0"/>
    <w:rsid w:val="00F95A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E443E0D-1A9C-4E93-BF39-6E24CC0E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E0"/>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D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92DE0"/>
    <w:rPr>
      <w:color w:val="003399"/>
      <w:u w:val="single"/>
    </w:rPr>
  </w:style>
  <w:style w:type="paragraph" w:styleId="Header">
    <w:name w:val="header"/>
    <w:basedOn w:val="Normal"/>
    <w:link w:val="HeaderChar"/>
    <w:uiPriority w:val="99"/>
    <w:semiHidden/>
    <w:unhideWhenUsed/>
    <w:rsid w:val="00656998"/>
    <w:pPr>
      <w:tabs>
        <w:tab w:val="center" w:pos="4320"/>
        <w:tab w:val="right" w:pos="8640"/>
      </w:tabs>
    </w:pPr>
  </w:style>
  <w:style w:type="character" w:customStyle="1" w:styleId="HeaderChar">
    <w:name w:val="Header Char"/>
    <w:basedOn w:val="DefaultParagraphFont"/>
    <w:link w:val="Header"/>
    <w:uiPriority w:val="99"/>
    <w:semiHidden/>
    <w:rsid w:val="00656998"/>
    <w:rPr>
      <w:rFonts w:ascii="Verdana" w:eastAsia="Times New Roman" w:hAnsi="Verdana" w:cs="Times New Roman"/>
      <w:sz w:val="18"/>
      <w:szCs w:val="24"/>
    </w:rPr>
  </w:style>
  <w:style w:type="paragraph" w:styleId="Footer">
    <w:name w:val="footer"/>
    <w:basedOn w:val="Normal"/>
    <w:link w:val="FooterChar"/>
    <w:semiHidden/>
    <w:unhideWhenUsed/>
    <w:rsid w:val="00656998"/>
    <w:pPr>
      <w:tabs>
        <w:tab w:val="center" w:pos="4320"/>
        <w:tab w:val="right" w:pos="8640"/>
      </w:tabs>
    </w:pPr>
  </w:style>
  <w:style w:type="character" w:customStyle="1" w:styleId="FooterChar">
    <w:name w:val="Footer Char"/>
    <w:basedOn w:val="DefaultParagraphFont"/>
    <w:link w:val="Footer"/>
    <w:semiHidden/>
    <w:rsid w:val="00656998"/>
    <w:rPr>
      <w:rFonts w:ascii="Verdana" w:eastAsia="Times New Roman" w:hAnsi="Verdana" w:cs="Times New Roman"/>
      <w:sz w:val="18"/>
      <w:szCs w:val="24"/>
    </w:rPr>
  </w:style>
  <w:style w:type="character" w:styleId="PageNumber">
    <w:name w:val="page number"/>
    <w:basedOn w:val="DefaultParagraphFont"/>
    <w:uiPriority w:val="99"/>
    <w:semiHidden/>
    <w:unhideWhenUsed/>
    <w:rsid w:val="00656998"/>
  </w:style>
  <w:style w:type="paragraph" w:styleId="NormalWeb">
    <w:name w:val="Normal (Web)"/>
    <w:basedOn w:val="Normal"/>
    <w:uiPriority w:val="99"/>
    <w:rsid w:val="00836E99"/>
    <w:pPr>
      <w:spacing w:beforeLines="1" w:afterLines="1"/>
    </w:pPr>
    <w:rPr>
      <w:rFonts w:ascii="Times" w:eastAsiaTheme="minorHAnsi" w:hAnsi="Times"/>
      <w:sz w:val="20"/>
      <w:szCs w:val="20"/>
    </w:rPr>
  </w:style>
  <w:style w:type="paragraph" w:styleId="ListParagraph">
    <w:name w:val="List Paragraph"/>
    <w:basedOn w:val="Normal"/>
    <w:uiPriority w:val="34"/>
    <w:qFormat/>
    <w:rsid w:val="00E26D29"/>
    <w:pPr>
      <w:ind w:left="720"/>
      <w:contextualSpacing/>
    </w:pPr>
  </w:style>
  <w:style w:type="paragraph" w:customStyle="1" w:styleId="bqfqa">
    <w:name w:val="bq_fq_a"/>
    <w:basedOn w:val="Normal"/>
    <w:rsid w:val="003E1F27"/>
    <w:pPr>
      <w:spacing w:beforeLines="1" w:afterLines="1"/>
    </w:pPr>
    <w:rPr>
      <w:rFonts w:ascii="Times" w:eastAsiaTheme="minorHAnsi" w:hAnsi="Times" w:cstheme="minorBidi"/>
      <w:sz w:val="20"/>
      <w:szCs w:val="20"/>
    </w:rPr>
  </w:style>
  <w:style w:type="character" w:customStyle="1" w:styleId="bqquotelink">
    <w:name w:val="bqquotelink"/>
    <w:basedOn w:val="DefaultParagraphFont"/>
    <w:rsid w:val="003E1F27"/>
  </w:style>
  <w:style w:type="paragraph" w:styleId="BalloonText">
    <w:name w:val="Balloon Text"/>
    <w:basedOn w:val="Normal"/>
    <w:link w:val="BalloonTextChar"/>
    <w:uiPriority w:val="99"/>
    <w:semiHidden/>
    <w:unhideWhenUsed/>
    <w:rsid w:val="007F524A"/>
    <w:rPr>
      <w:rFonts w:ascii="Tahoma" w:hAnsi="Tahoma" w:cs="Tahoma"/>
      <w:sz w:val="16"/>
      <w:szCs w:val="16"/>
    </w:rPr>
  </w:style>
  <w:style w:type="character" w:customStyle="1" w:styleId="BalloonTextChar">
    <w:name w:val="Balloon Text Char"/>
    <w:basedOn w:val="DefaultParagraphFont"/>
    <w:link w:val="BalloonText"/>
    <w:uiPriority w:val="99"/>
    <w:semiHidden/>
    <w:rsid w:val="007F52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987">
      <w:bodyDiv w:val="1"/>
      <w:marLeft w:val="0"/>
      <w:marRight w:val="0"/>
      <w:marTop w:val="0"/>
      <w:marBottom w:val="0"/>
      <w:divBdr>
        <w:top w:val="none" w:sz="0" w:space="0" w:color="auto"/>
        <w:left w:val="none" w:sz="0" w:space="0" w:color="auto"/>
        <w:bottom w:val="none" w:sz="0" w:space="0" w:color="auto"/>
        <w:right w:val="none" w:sz="0" w:space="0" w:color="auto"/>
      </w:divBdr>
      <w:divsChild>
        <w:div w:id="347609947">
          <w:marLeft w:val="0"/>
          <w:marRight w:val="0"/>
          <w:marTop w:val="90"/>
          <w:marBottom w:val="0"/>
          <w:divBdr>
            <w:top w:val="none" w:sz="0" w:space="0" w:color="auto"/>
            <w:left w:val="none" w:sz="0" w:space="0" w:color="auto"/>
            <w:bottom w:val="none" w:sz="0" w:space="0" w:color="auto"/>
            <w:right w:val="none" w:sz="0" w:space="0" w:color="auto"/>
          </w:divBdr>
        </w:div>
      </w:divsChild>
    </w:div>
    <w:div w:id="81606299">
      <w:bodyDiv w:val="1"/>
      <w:marLeft w:val="0"/>
      <w:marRight w:val="0"/>
      <w:marTop w:val="0"/>
      <w:marBottom w:val="0"/>
      <w:divBdr>
        <w:top w:val="none" w:sz="0" w:space="0" w:color="auto"/>
        <w:left w:val="none" w:sz="0" w:space="0" w:color="auto"/>
        <w:bottom w:val="none" w:sz="0" w:space="0" w:color="auto"/>
        <w:right w:val="none" w:sz="0" w:space="0" w:color="auto"/>
      </w:divBdr>
      <w:divsChild>
        <w:div w:id="595792103">
          <w:marLeft w:val="0"/>
          <w:marRight w:val="0"/>
          <w:marTop w:val="90"/>
          <w:marBottom w:val="0"/>
          <w:divBdr>
            <w:top w:val="none" w:sz="0" w:space="0" w:color="auto"/>
            <w:left w:val="none" w:sz="0" w:space="0" w:color="auto"/>
            <w:bottom w:val="none" w:sz="0" w:space="0" w:color="auto"/>
            <w:right w:val="none" w:sz="0" w:space="0" w:color="auto"/>
          </w:divBdr>
        </w:div>
      </w:divsChild>
    </w:div>
    <w:div w:id="82726254">
      <w:bodyDiv w:val="1"/>
      <w:marLeft w:val="0"/>
      <w:marRight w:val="0"/>
      <w:marTop w:val="0"/>
      <w:marBottom w:val="0"/>
      <w:divBdr>
        <w:top w:val="none" w:sz="0" w:space="0" w:color="auto"/>
        <w:left w:val="none" w:sz="0" w:space="0" w:color="auto"/>
        <w:bottom w:val="none" w:sz="0" w:space="0" w:color="auto"/>
        <w:right w:val="none" w:sz="0" w:space="0" w:color="auto"/>
      </w:divBdr>
    </w:div>
    <w:div w:id="542596016">
      <w:bodyDiv w:val="1"/>
      <w:marLeft w:val="0"/>
      <w:marRight w:val="0"/>
      <w:marTop w:val="0"/>
      <w:marBottom w:val="0"/>
      <w:divBdr>
        <w:top w:val="none" w:sz="0" w:space="0" w:color="auto"/>
        <w:left w:val="none" w:sz="0" w:space="0" w:color="auto"/>
        <w:bottom w:val="none" w:sz="0" w:space="0" w:color="auto"/>
        <w:right w:val="none" w:sz="0" w:space="0" w:color="auto"/>
      </w:divBdr>
      <w:divsChild>
        <w:div w:id="1188177810">
          <w:marLeft w:val="0"/>
          <w:marRight w:val="0"/>
          <w:marTop w:val="90"/>
          <w:marBottom w:val="0"/>
          <w:divBdr>
            <w:top w:val="none" w:sz="0" w:space="0" w:color="auto"/>
            <w:left w:val="none" w:sz="0" w:space="0" w:color="auto"/>
            <w:bottom w:val="none" w:sz="0" w:space="0" w:color="auto"/>
            <w:right w:val="none" w:sz="0" w:space="0" w:color="auto"/>
          </w:divBdr>
        </w:div>
      </w:divsChild>
    </w:div>
    <w:div w:id="749887229">
      <w:bodyDiv w:val="1"/>
      <w:marLeft w:val="0"/>
      <w:marRight w:val="0"/>
      <w:marTop w:val="0"/>
      <w:marBottom w:val="0"/>
      <w:divBdr>
        <w:top w:val="none" w:sz="0" w:space="0" w:color="auto"/>
        <w:left w:val="none" w:sz="0" w:space="0" w:color="auto"/>
        <w:bottom w:val="none" w:sz="0" w:space="0" w:color="auto"/>
        <w:right w:val="none" w:sz="0" w:space="0" w:color="auto"/>
      </w:divBdr>
    </w:div>
    <w:div w:id="1574124178">
      <w:bodyDiv w:val="1"/>
      <w:marLeft w:val="0"/>
      <w:marRight w:val="0"/>
      <w:marTop w:val="0"/>
      <w:marBottom w:val="0"/>
      <w:divBdr>
        <w:top w:val="none" w:sz="0" w:space="0" w:color="auto"/>
        <w:left w:val="none" w:sz="0" w:space="0" w:color="auto"/>
        <w:bottom w:val="none" w:sz="0" w:space="0" w:color="auto"/>
        <w:right w:val="none" w:sz="0" w:space="0" w:color="auto"/>
      </w:divBdr>
      <w:divsChild>
        <w:div w:id="596522327">
          <w:marLeft w:val="0"/>
          <w:marRight w:val="0"/>
          <w:marTop w:val="9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ainyquote.com/quotes/authors/g/giada_de_laurentii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ainyquote.com/quotes/quotes/g/giadadelau442557.html?src=t_holidays" TargetMode="External"/><Relationship Id="rId17" Type="http://schemas.openxmlformats.org/officeDocument/2006/relationships/hyperlink" Target="http://www.brainyquote.com/quotes/authors/r/robert_louis_stevenson.html" TargetMode="External"/><Relationship Id="rId2" Type="http://schemas.openxmlformats.org/officeDocument/2006/relationships/numbering" Target="numbering.xml"/><Relationship Id="rId16" Type="http://schemas.openxmlformats.org/officeDocument/2006/relationships/hyperlink" Target="http://www.brainyquote.com/quotes/quotes/r/robertloui160474.html?src=t_giv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nyquote.com/quotes/authors/b/bette_midler.html" TargetMode="External"/><Relationship Id="rId5" Type="http://schemas.openxmlformats.org/officeDocument/2006/relationships/webSettings" Target="webSettings.xml"/><Relationship Id="rId15" Type="http://schemas.openxmlformats.org/officeDocument/2006/relationships/hyperlink" Target="http://www.brainyquote.com/quotes/authors/l/lara_flynn_boyle.html" TargetMode="External"/><Relationship Id="rId10" Type="http://schemas.openxmlformats.org/officeDocument/2006/relationships/hyperlink" Target="http://www.brainyquote.com/quotes/quotes/b/bettemidle451924.html?src=t_holiday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rainyquote.com/quotes/authors/j/john_clayton.html" TargetMode="External"/><Relationship Id="rId14" Type="http://schemas.openxmlformats.org/officeDocument/2006/relationships/hyperlink" Target="http://www.brainyquote.com/quotes/quotes/l/laraflynnb333179.html?src=t_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42DA-3036-46AC-9D22-E66BC30E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Macera</dc:creator>
  <cp:lastModifiedBy>Beth</cp:lastModifiedBy>
  <cp:revision>15</cp:revision>
  <cp:lastPrinted>2014-12-15T22:19:00Z</cp:lastPrinted>
  <dcterms:created xsi:type="dcterms:W3CDTF">2014-12-13T20:24:00Z</dcterms:created>
  <dcterms:modified xsi:type="dcterms:W3CDTF">2015-07-04T01:24:00Z</dcterms:modified>
</cp:coreProperties>
</file>